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E6B" w:rsidRPr="00493202" w:rsidRDefault="00493202" w:rsidP="00E10E6B">
      <w:pPr>
        <w:jc w:val="center"/>
        <w:rPr>
          <w:b/>
          <w:sz w:val="28"/>
          <w:szCs w:val="28"/>
        </w:rPr>
      </w:pPr>
      <w:r w:rsidRPr="00493202">
        <w:rPr>
          <w:b/>
          <w:sz w:val="28"/>
          <w:szCs w:val="28"/>
        </w:rPr>
        <w:t xml:space="preserve">Подготовить </w:t>
      </w:r>
      <w:r w:rsidR="000A7892" w:rsidRPr="00493202">
        <w:rPr>
          <w:b/>
          <w:sz w:val="28"/>
          <w:szCs w:val="28"/>
        </w:rPr>
        <w:t xml:space="preserve"> реферат</w:t>
      </w:r>
    </w:p>
    <w:p w:rsidR="00FC7E45" w:rsidRDefault="00E10E6B" w:rsidP="00E10E6B">
      <w:pPr>
        <w:jc w:val="center"/>
        <w:rPr>
          <w:b/>
          <w:sz w:val="28"/>
          <w:szCs w:val="28"/>
        </w:rPr>
      </w:pPr>
      <w:r w:rsidRPr="00493202">
        <w:rPr>
          <w:b/>
          <w:sz w:val="28"/>
          <w:szCs w:val="28"/>
          <w:highlight w:val="yellow"/>
        </w:rPr>
        <w:t>(Темы рефератов по вариантам приведены ниже)</w:t>
      </w:r>
    </w:p>
    <w:p w:rsidR="00E10E6B" w:rsidRPr="00E10E6B" w:rsidRDefault="00E10E6B" w:rsidP="00E10E6B">
      <w:pPr>
        <w:jc w:val="center"/>
        <w:rPr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1668"/>
        <w:gridCol w:w="6237"/>
      </w:tblGrid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Вариант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ФИО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Ануфриев Игорь Владимирович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Гусайлов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Виталий Сергеевич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Денякин Илья Олегович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Золоторёв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Владислав Вячеславович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Исламов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Фарид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Исмарович</w:t>
            </w:r>
            <w:proofErr w:type="spellEnd"/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Криворучко Андрей Анатольевич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Кузема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Кирилл Владимирович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Лопатин Дмитрий Викторович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rPr>
                <w:rFonts w:ascii="Arial" w:eastAsia="Times New Roman" w:hAnsi="Arial" w:cs="Arial"/>
                <w:b/>
                <w:color w:val="000000"/>
                <w:sz w:val="28"/>
                <w:szCs w:val="28"/>
              </w:rPr>
            </w:pPr>
            <w:proofErr w:type="spellStart"/>
            <w:r w:rsidRPr="00493202">
              <w:rPr>
                <w:rFonts w:ascii="Arial" w:hAnsi="Arial" w:cs="Arial"/>
                <w:b/>
                <w:color w:val="000000"/>
                <w:sz w:val="28"/>
                <w:szCs w:val="28"/>
              </w:rPr>
              <w:t>Милахин</w:t>
            </w:r>
            <w:proofErr w:type="spellEnd"/>
            <w:r w:rsidRPr="00493202">
              <w:rPr>
                <w:rFonts w:ascii="Arial" w:hAnsi="Arial" w:cs="Arial"/>
                <w:b/>
                <w:color w:val="000000"/>
                <w:sz w:val="28"/>
                <w:szCs w:val="28"/>
              </w:rPr>
              <w:t> Данил Олегович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Мұқажанов Болат Ерғазыұлы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Ногомбаев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Мейржан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Мейрханович</w:t>
            </w:r>
            <w:proofErr w:type="spellEnd"/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tabs>
                <w:tab w:val="left" w:pos="1024"/>
              </w:tabs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Нургалиев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Есен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Анатольевич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Оконечников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Роман Андреевич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Пициев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Владимир Олегович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Полковников Данил Викторович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Попов Руслан Анатольевич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Прокудин Владимир Юрьевич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Сыдыков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Тимур Артурович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Сысоев Андрей Витальевич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Төлегенов Ратмир Рысбекұлы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EA0727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Уколов Николай Александрович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EA0727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Усманов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Яшар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Рашидович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EA0727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Худяков Иван Алексеевич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EA0727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Шакиртов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Куаныш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Ерланович</w:t>
            </w:r>
            <w:proofErr w:type="spellEnd"/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EA0727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Шуверов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Роман Сергеевич</w:t>
            </w:r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EA0727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Шумакбаев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Джумагали</w:t>
            </w:r>
            <w:proofErr w:type="spellEnd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 </w:t>
            </w:r>
            <w:proofErr w:type="spellStart"/>
            <w:r w:rsidRPr="00493202">
              <w:rPr>
                <w:rFonts w:ascii="Arial" w:hAnsi="Arial" w:cs="Arial"/>
                <w:i w:val="0"/>
                <w:color w:val="000000"/>
                <w:sz w:val="28"/>
                <w:szCs w:val="28"/>
                <w:lang w:eastAsia="en-US"/>
              </w:rPr>
              <w:t>Серикович</w:t>
            </w:r>
            <w:proofErr w:type="spellEnd"/>
          </w:p>
        </w:tc>
      </w:tr>
      <w:tr w:rsidR="000A789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</w:p>
        </w:tc>
      </w:tr>
    </w:tbl>
    <w:p w:rsidR="000A7892" w:rsidRDefault="000A7892"/>
    <w:p w:rsidR="000A7892" w:rsidRDefault="00E10E6B" w:rsidP="00E10E6B">
      <w:pPr>
        <w:tabs>
          <w:tab w:val="left" w:pos="2400"/>
        </w:tabs>
      </w:pPr>
      <w:r>
        <w:tab/>
      </w:r>
    </w:p>
    <w:p w:rsidR="00E10E6B" w:rsidRDefault="00E10E6B" w:rsidP="00E10E6B">
      <w:pPr>
        <w:tabs>
          <w:tab w:val="left" w:pos="2400"/>
        </w:tabs>
      </w:pPr>
    </w:p>
    <w:p w:rsidR="00E10E6B" w:rsidRDefault="00E10E6B" w:rsidP="00E10E6B">
      <w:pPr>
        <w:tabs>
          <w:tab w:val="left" w:pos="2400"/>
        </w:tabs>
      </w:pPr>
    </w:p>
    <w:tbl>
      <w:tblPr>
        <w:tblStyle w:val="a5"/>
        <w:tblW w:w="0" w:type="auto"/>
        <w:tblLook w:val="04A0"/>
      </w:tblPr>
      <w:tblGrid>
        <w:gridCol w:w="1668"/>
        <w:gridCol w:w="7903"/>
      </w:tblGrid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lastRenderedPageBreak/>
              <w:t>Вариант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Тема реферата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kern w:val="36"/>
                <w:sz w:val="28"/>
                <w:szCs w:val="28"/>
              </w:rPr>
              <w:t>Электропривод тележки мостового крана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Электроприводы грузовых лебедок башенных кранов с большой высотой подъема груза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 w:rsidP="003434DE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Современное состояние и тенденции развития электроприводов горных машин для открытых разработок.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 электрических талей и кран-балок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Электрический привод трубопроводной арматуры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963D0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деревообрабатывающих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Частотно-регулируемый электропривод насосных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Электропривод </w:t>
            </w:r>
            <w:proofErr w:type="spellStart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водоснабжающих</w:t>
            </w:r>
            <w:proofErr w:type="spellEnd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3BC" w:rsidRPr="00493202" w:rsidRDefault="009C191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hyperlink r:id="rId5" w:history="1">
              <w:r w:rsidR="00AC53BC" w:rsidRPr="00493202">
                <w:rPr>
                  <w:rStyle w:val="a6"/>
                  <w:rFonts w:ascii="Arial" w:hAnsi="Arial" w:cs="Arial"/>
                  <w:color w:val="auto"/>
                  <w:sz w:val="28"/>
                  <w:szCs w:val="28"/>
                  <w:u w:val="none"/>
                  <w:shd w:val="clear" w:color="auto" w:fill="FFFFFF"/>
                </w:rPr>
                <w:t xml:space="preserve">Расчет </w:t>
              </w:r>
              <w:proofErr w:type="gramStart"/>
              <w:r w:rsidR="00AC53BC" w:rsidRPr="00493202">
                <w:rPr>
                  <w:rStyle w:val="a6"/>
                  <w:rFonts w:ascii="Arial" w:hAnsi="Arial" w:cs="Arial"/>
                  <w:color w:val="auto"/>
                  <w:sz w:val="28"/>
                  <w:szCs w:val="28"/>
                  <w:u w:val="none"/>
                  <w:shd w:val="clear" w:color="auto" w:fill="FFFFFF"/>
                </w:rPr>
                <w:t>мощности электродвигателей механизмов металлорежущих станков токарной группы</w:t>
              </w:r>
              <w:proofErr w:type="gramEnd"/>
            </w:hyperlink>
          </w:p>
          <w:p w:rsidR="000A7892" w:rsidRPr="00493202" w:rsidRDefault="000A7892">
            <w:pPr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432047">
            <w:pPr>
              <w:pStyle w:val="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Механические характеристики электродвигателей и производственных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 вентиляционных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стационарных транспортеров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DC3EA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Расчет мощности электродвигателей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C03385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93202">
              <w:rPr>
                <w:rFonts w:ascii="Arial" w:hAnsi="Arial" w:cs="Arial"/>
                <w:b/>
                <w:bCs/>
                <w:sz w:val="28"/>
                <w:szCs w:val="28"/>
              </w:rPr>
              <w:t>Электропривод металлорежущих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подъемных кранов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основных механизмов одноковшовых экскаваторов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Особенности следящих электроприводов копирующих манипуляторов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Системы электропривода подъемных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лифта с двухскоростным асинхронным двигателем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скоростного лифта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шахтного скипового подъемника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канатной дороги маятникового типа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Определение мощности и месторасположения приводных станций конвейеров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 xml:space="preserve">Электропривод механизмов непрерывного </w:t>
            </w: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lastRenderedPageBreak/>
              <w:t>транспорта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lastRenderedPageBreak/>
              <w:t>26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механизмов поршневого и центробежного типов</w:t>
            </w:r>
          </w:p>
        </w:tc>
      </w:tr>
    </w:tbl>
    <w:p w:rsidR="000A7892" w:rsidRPr="00493202" w:rsidRDefault="000A7892">
      <w:pPr>
        <w:rPr>
          <w:rFonts w:ascii="Arial" w:hAnsi="Arial" w:cs="Arial"/>
          <w:b/>
          <w:sz w:val="28"/>
          <w:szCs w:val="28"/>
        </w:rPr>
      </w:pPr>
    </w:p>
    <w:sectPr w:rsidR="000A7892" w:rsidRPr="0049320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7892"/>
    <w:rsid w:val="000A7892"/>
    <w:rsid w:val="000A7ED3"/>
    <w:rsid w:val="00261208"/>
    <w:rsid w:val="003434DE"/>
    <w:rsid w:val="00432047"/>
    <w:rsid w:val="00493202"/>
    <w:rsid w:val="007E60C3"/>
    <w:rsid w:val="009553A1"/>
    <w:rsid w:val="00963D0B"/>
    <w:rsid w:val="009C191B"/>
    <w:rsid w:val="00AC53BC"/>
    <w:rsid w:val="00C03385"/>
    <w:rsid w:val="00DC3EAC"/>
    <w:rsid w:val="00E05175"/>
    <w:rsid w:val="00E10E6B"/>
    <w:rsid w:val="00EA0727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paragraph" w:styleId="1">
    <w:name w:val="heading 1"/>
    <w:basedOn w:val="a"/>
    <w:link w:val="10"/>
    <w:uiPriority w:val="9"/>
    <w:qFormat/>
    <w:rsid w:val="00AC53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A7892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0A7892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0A7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AC53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semiHidden/>
    <w:unhideWhenUsed/>
    <w:rsid w:val="00AC53B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electricalschool.info/elprivod/1116-raschet-moshhnosti-jelektrodvigatelejj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C88B00-B218-4D49-920F-4F0BA8B6B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11</cp:revision>
  <dcterms:created xsi:type="dcterms:W3CDTF">2021-01-02T15:37:00Z</dcterms:created>
  <dcterms:modified xsi:type="dcterms:W3CDTF">2021-01-05T08:50:00Z</dcterms:modified>
</cp:coreProperties>
</file>